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E0" w:rsidRPr="005773C1" w:rsidRDefault="00BB7E53" w:rsidP="00BB7E53">
      <w:pPr>
        <w:jc w:val="center"/>
        <w:rPr>
          <w:rFonts w:cs="B Nazanin"/>
          <w:b/>
          <w:bCs/>
          <w:sz w:val="28"/>
          <w:szCs w:val="28"/>
          <w:rtl/>
        </w:rPr>
      </w:pPr>
      <w:r w:rsidRPr="005773C1">
        <w:rPr>
          <w:rFonts w:cs="B Nazanin" w:hint="cs"/>
          <w:b/>
          <w:bCs/>
          <w:sz w:val="28"/>
          <w:szCs w:val="28"/>
          <w:rtl/>
        </w:rPr>
        <w:t>فائزه حقیقی</w:t>
      </w:r>
      <w:r w:rsidR="00DC2AE0" w:rsidRPr="005773C1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736C93" w:rsidRPr="005773C1" w:rsidRDefault="00BB7E53" w:rsidP="00DC2AE0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773C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 w:rsidRPr="005773C1">
        <w:rPr>
          <w:rFonts w:asciiTheme="majorBidi" w:hAnsiTheme="majorBidi" w:cstheme="majorBidi"/>
          <w:b/>
          <w:bCs/>
          <w:sz w:val="28"/>
          <w:szCs w:val="28"/>
        </w:rPr>
        <w:t>h index=</w:t>
      </w:r>
      <w:r w:rsidR="00DC2AE0" w:rsidRPr="005773C1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5773C1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DC2AE0" w:rsidRPr="005159C4" w:rsidTr="006401E8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2AE0" w:rsidRPr="005159C4" w:rsidRDefault="00DC2AE0" w:rsidP="006401E8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AE0" w:rsidRPr="005159C4" w:rsidRDefault="00DC2AE0" w:rsidP="006401E8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C2AE0" w:rsidRPr="005159C4" w:rsidTr="006401E8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0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C2AE0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DC2AE0" w:rsidRPr="005159C4" w:rsidTr="006401E8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Pr="005159C4" w:rsidRDefault="005773C1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Pr="00D90CCE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AE0" w:rsidRPr="007F0D4F" w:rsidRDefault="00DC2AE0" w:rsidP="006401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0D4F">
              <w:rPr>
                <w:rFonts w:asciiTheme="majorBidi" w:hAnsiTheme="majorBidi" w:cstheme="majorBidi"/>
                <w:sz w:val="24"/>
                <w:szCs w:val="24"/>
              </w:rPr>
              <w:t>Journal of midwifery reproductive health</w:t>
            </w:r>
          </w:p>
          <w:p w:rsidR="00DC2AE0" w:rsidRPr="00F66BBB" w:rsidRDefault="00DC2AE0" w:rsidP="006401E8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Default="005773C1" w:rsidP="006401E8">
            <w:pPr>
              <w:spacing w:line="280" w:lineRule="exact"/>
              <w:jc w:val="center"/>
            </w:pPr>
            <w:hyperlink r:id="rId5" w:history="1">
              <w:r w:rsidR="00DC2AE0" w:rsidRPr="007F0D4F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Female Sexual Dysfunction and its Associated Risk Factors: An Epidemiological Study in the North-East of Iran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E0" w:rsidRPr="005159C4" w:rsidRDefault="00DC2AE0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DC2AE0" w:rsidRPr="005159C4" w:rsidTr="006401E8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C2AE0" w:rsidRPr="005159C4" w:rsidRDefault="00DC2AE0" w:rsidP="006401E8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2AE0" w:rsidRPr="005159C4" w:rsidRDefault="005773C1" w:rsidP="006401E8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2.8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AE0" w:rsidRPr="005159C4" w:rsidRDefault="00DC2AE0" w:rsidP="006401E8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F5FED"/>
    <w:rsid w:val="00377E73"/>
    <w:rsid w:val="00405D29"/>
    <w:rsid w:val="0052566F"/>
    <w:rsid w:val="005773C1"/>
    <w:rsid w:val="005D476E"/>
    <w:rsid w:val="00736C93"/>
    <w:rsid w:val="00B70B28"/>
    <w:rsid w:val="00BB7E53"/>
    <w:rsid w:val="00DC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F5FED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F5FED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jmrh.mums.ac.ir/article_6041_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2015-03-17T06:14:00Z</dcterms:created>
  <dcterms:modified xsi:type="dcterms:W3CDTF">2016-04-03T03:50:00Z</dcterms:modified>
</cp:coreProperties>
</file>